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bCs/>
          <w:color w:val="auto"/>
          <w:lang w:val="en-US" w:eastAsia="zh-CN"/>
        </w:rPr>
      </w:pPr>
      <w:r>
        <w:rPr>
          <w:rFonts w:hint="eastAsia" w:ascii="宋体" w:hAnsi="宋体"/>
          <w:color w:val="auto"/>
          <w:sz w:val="15"/>
          <w:szCs w:val="15"/>
          <w:lang w:val="en-US" w:eastAsia="zh-CN"/>
        </w:rPr>
        <w:t xml:space="preserve">NJZT/QR-1205                                                                                                                         A/2                             </w:t>
      </w:r>
      <w:r>
        <w:rPr>
          <w:rFonts w:hint="eastAsia" w:ascii="宋体" w:hAnsi="宋体"/>
          <w:b/>
          <w:bCs/>
          <w:color w:val="auto"/>
          <w:sz w:val="15"/>
          <w:szCs w:val="15"/>
          <w:lang w:val="en-US" w:eastAsia="zh-CN"/>
        </w:rPr>
        <w:t xml:space="preserve">     </w:t>
      </w:r>
      <w:r>
        <w:rPr>
          <w:rFonts w:hint="eastAsia" w:ascii="宋体" w:hAnsi="宋体"/>
          <w:b/>
          <w:bCs/>
          <w:color w:val="auto"/>
          <w:lang w:val="en-US" w:eastAsia="zh-CN"/>
        </w:rPr>
        <w:t xml:space="preserve"> </w:t>
      </w:r>
    </w:p>
    <w:p>
      <w:pPr>
        <w:jc w:val="center"/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>宁波津准检测技术服务有限公司</w:t>
      </w:r>
    </w:p>
    <w:p>
      <w:pPr>
        <w:jc w:val="center"/>
        <w:rPr>
          <w:rFonts w:hint="eastAsia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 xml:space="preserve">    委托检验合同书</w:t>
      </w:r>
    </w:p>
    <w:p>
      <w:pPr>
        <w:jc w:val="left"/>
        <w:rPr>
          <w:rFonts w:hint="eastAsia"/>
          <w:b/>
          <w:bCs/>
          <w:sz w:val="18"/>
          <w:szCs w:val="18"/>
          <w:u w:val="single"/>
          <w:vertAlign w:val="baseline"/>
          <w:lang w:val="en-US" w:eastAsia="zh-CN"/>
        </w:rPr>
      </w:pPr>
      <w:r>
        <w:rPr>
          <w:rFonts w:hint="eastAsia"/>
          <w:b/>
          <w:bCs/>
          <w:sz w:val="18"/>
          <w:szCs w:val="18"/>
          <w:vertAlign w:val="baseline"/>
          <w:lang w:val="en-US" w:eastAsia="zh-CN"/>
        </w:rPr>
        <w:t>委托检验合同书编号</w:t>
      </w:r>
      <w:r>
        <w:rPr>
          <w:rFonts w:hint="eastAsia"/>
          <w:b w:val="0"/>
          <w:bCs w:val="0"/>
          <w:color w:val="FF0000"/>
          <w:sz w:val="21"/>
          <w:szCs w:val="21"/>
          <w:u w:val="none"/>
          <w:vertAlign w:val="baseline"/>
          <w:lang w:val="en-US" w:eastAsia="zh-CN"/>
        </w:rPr>
        <w:t>*</w:t>
      </w:r>
      <w:r>
        <w:rPr>
          <w:rFonts w:hint="eastAsia"/>
          <w:b/>
          <w:bCs/>
          <w:sz w:val="18"/>
          <w:szCs w:val="18"/>
          <w:vertAlign w:val="baseline"/>
          <w:lang w:val="en-US" w:eastAsia="zh-CN"/>
        </w:rPr>
        <w:t>：</w:t>
      </w:r>
      <w:r>
        <w:rPr>
          <w:rFonts w:hint="eastAsia"/>
          <w:b/>
          <w:bCs/>
          <w:sz w:val="18"/>
          <w:szCs w:val="18"/>
          <w:u w:val="single"/>
          <w:vertAlign w:val="baseline"/>
          <w:lang w:val="en-US" w:eastAsia="zh-CN"/>
        </w:rPr>
        <w:t xml:space="preserve">NJZT/HT                        </w:t>
      </w:r>
      <w:r>
        <w:rPr>
          <w:rFonts w:hint="eastAsia"/>
          <w:b/>
          <w:bCs/>
          <w:sz w:val="18"/>
          <w:szCs w:val="18"/>
          <w:u w:val="none"/>
          <w:vertAlign w:val="baseline"/>
          <w:lang w:val="en-US" w:eastAsia="zh-CN"/>
        </w:rPr>
        <w:t xml:space="preserve">                          检验报告编号</w:t>
      </w:r>
      <w:r>
        <w:rPr>
          <w:rFonts w:hint="eastAsia"/>
          <w:b w:val="0"/>
          <w:bCs w:val="0"/>
          <w:color w:val="FF0000"/>
          <w:sz w:val="21"/>
          <w:szCs w:val="21"/>
          <w:u w:val="none"/>
          <w:vertAlign w:val="baseline"/>
          <w:lang w:val="en-US" w:eastAsia="zh-CN"/>
        </w:rPr>
        <w:t>*</w:t>
      </w:r>
      <w:r>
        <w:rPr>
          <w:rFonts w:hint="eastAsia"/>
          <w:b/>
          <w:bCs/>
          <w:sz w:val="18"/>
          <w:szCs w:val="18"/>
          <w:u w:val="none"/>
          <w:vertAlign w:val="baseline"/>
          <w:lang w:val="en-US" w:eastAsia="zh-CN"/>
        </w:rPr>
        <w:t>：</w:t>
      </w:r>
      <w:r>
        <w:rPr>
          <w:rFonts w:hint="eastAsia"/>
          <w:b/>
          <w:bCs/>
          <w:sz w:val="18"/>
          <w:szCs w:val="18"/>
          <w:u w:val="single"/>
          <w:vertAlign w:val="baseline"/>
          <w:lang w:val="en-US" w:eastAsia="zh-CN"/>
        </w:rPr>
        <w:t xml:space="preserve">                                </w:t>
      </w:r>
    </w:p>
    <w:tbl>
      <w:tblPr>
        <w:tblStyle w:val="3"/>
        <w:tblW w:w="104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4131"/>
        <w:gridCol w:w="587"/>
        <w:gridCol w:w="1983"/>
        <w:gridCol w:w="2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委托单位</w:t>
            </w:r>
          </w:p>
        </w:tc>
        <w:tc>
          <w:tcPr>
            <w:tcW w:w="670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名称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u w:val="none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：</w:t>
            </w:r>
          </w:p>
        </w:tc>
        <w:tc>
          <w:tcPr>
            <w:tcW w:w="27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电话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u w:val="none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8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地址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u w:val="none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：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邮政编码：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联系人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u w:val="none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8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样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品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信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息</w:t>
            </w:r>
          </w:p>
        </w:tc>
        <w:tc>
          <w:tcPr>
            <w:tcW w:w="4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样品名称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u w:val="none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：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样品总数量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u w:val="none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：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其中备样数量：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86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1195"/>
              </w:tabs>
              <w:spacing w:line="360" w:lineRule="auto"/>
              <w:jc w:val="left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生产日期/编号或批号/规格型号：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验余样品： 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退样  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不退样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86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样品储存要求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u w:val="none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：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常温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特殊要求：</w:t>
            </w:r>
          </w:p>
        </w:tc>
        <w:tc>
          <w:tcPr>
            <w:tcW w:w="5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备样保存期限： 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至保质期结束      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86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样品状态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u w:val="none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：外观：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正常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有缺陷；附件：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齐全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缺件；描述（必要时） ：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                                                                                           </w:t>
            </w:r>
          </w:p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随技术文件：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 要求对上述资料保密 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无保密要求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8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3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送样人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u w:val="none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：                                         </w:t>
            </w:r>
          </w:p>
        </w:tc>
        <w:tc>
          <w:tcPr>
            <w:tcW w:w="5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  到样日期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u w:val="none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检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验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要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求</w:t>
            </w:r>
          </w:p>
        </w:tc>
        <w:tc>
          <w:tcPr>
            <w:tcW w:w="9436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40" w:lineRule="auto"/>
              <w:jc w:val="left"/>
              <w:rPr>
                <w:rFonts w:hint="eastAsia"/>
                <w:b w:val="0"/>
                <w:bCs w:val="0"/>
                <w:color w:val="FF000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u w:val="none"/>
                <w:vertAlign w:val="baseline"/>
                <w:lang w:val="en-US" w:eastAsia="zh-CN"/>
              </w:rPr>
              <w:t>检验项目检验依据（可加附页）*：</w:t>
            </w:r>
          </w:p>
          <w:p>
            <w:pPr>
              <w:spacing w:line="240" w:lineRule="auto"/>
              <w:jc w:val="left"/>
              <w:rPr>
                <w:rFonts w:hint="eastAsia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422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Arial"/>
                <w:b w:val="0"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  <w:t xml:space="preserve">分包约定 </w:t>
            </w:r>
            <w:r>
              <w:rPr>
                <w:rFonts w:hint="eastAsia" w:ascii="Calibri" w:hAnsi="Calibri" w:eastAsia="宋体" w:cs="Arial"/>
                <w:b/>
                <w:color w:val="FF0000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eastAsia" w:cs="Arial"/>
                <w:bCs/>
                <w:color w:val="FF0000"/>
                <w:sz w:val="18"/>
                <w:szCs w:val="18"/>
              </w:rPr>
              <w:t>是否接受将测试</w:t>
            </w:r>
            <w:r>
              <w:rPr>
                <w:rFonts w:cs="Arial"/>
                <w:bCs/>
                <w:color w:val="FF0000"/>
                <w:sz w:val="18"/>
                <w:szCs w:val="18"/>
              </w:rPr>
              <w:t>分包</w:t>
            </w:r>
            <w:r>
              <w:rPr>
                <w:rFonts w:hint="eastAsia" w:cs="Arial"/>
                <w:bCs/>
                <w:color w:val="FF0000"/>
                <w:sz w:val="18"/>
                <w:szCs w:val="18"/>
              </w:rPr>
              <w:t xml:space="preserve">? </w:t>
            </w:r>
            <w:r>
              <w:rPr>
                <w:rFonts w:hint="eastAsia" w:cs="Arial"/>
                <w:bCs/>
                <w:color w:val="FF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FF0000"/>
                <w:spacing w:val="-4"/>
                <w:sz w:val="18"/>
                <w:szCs w:val="18"/>
              </w:rPr>
              <w:sym w:font="Wingdings 2" w:char="00A3"/>
            </w:r>
            <w:r>
              <w:rPr>
                <w:rFonts w:cs="Arial"/>
                <w:bCs/>
                <w:color w:val="FF0000"/>
                <w:sz w:val="18"/>
                <w:szCs w:val="18"/>
              </w:rPr>
              <w:t xml:space="preserve">是 </w:t>
            </w:r>
            <w:r>
              <w:rPr>
                <w:rFonts w:hint="eastAsia" w:cs="Arial"/>
                <w:bCs/>
                <w:color w:val="FF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color w:val="FF0000"/>
                <w:spacing w:val="-4"/>
                <w:sz w:val="18"/>
                <w:szCs w:val="18"/>
              </w:rPr>
              <w:t>□</w:t>
            </w:r>
            <w:r>
              <w:rPr>
                <w:rFonts w:cs="Arial"/>
                <w:bCs/>
                <w:color w:val="FF0000"/>
                <w:sz w:val="18"/>
                <w:szCs w:val="18"/>
              </w:rPr>
              <w:t>否</w:t>
            </w:r>
            <w:r>
              <w:rPr>
                <w:rFonts w:hint="eastAsia" w:cs="Arial"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cs="Arial"/>
                <w:bCs/>
                <w:color w:val="FF000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u w:val="none"/>
                <w:vertAlign w:val="baseline"/>
                <w:lang w:val="en-US" w:eastAsia="zh-CN"/>
              </w:rPr>
              <w:t>分包项：                         分包方：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570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color w:val="FF0000"/>
                <w:kern w:val="2"/>
                <w:sz w:val="18"/>
                <w:szCs w:val="18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结果出具形式*： 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检验报告  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u w:val="none"/>
                <w:vertAlign w:val="baseline"/>
                <w:lang w:val="en-US" w:eastAsia="zh-CN"/>
              </w:rPr>
              <w:t>测试结果</w:t>
            </w:r>
          </w:p>
        </w:tc>
        <w:tc>
          <w:tcPr>
            <w:tcW w:w="4718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/>
                <w:b w:val="0"/>
                <w:bCs w:val="0"/>
                <w:color w:val="FF000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检验要求*： 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判定并下结论  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实测数据  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u w:val="none"/>
                <w:vertAlign w:val="baseline"/>
                <w:lang w:val="en-US" w:eastAsia="zh-CN"/>
              </w:rPr>
              <w:t>其他要求：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0422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240" w:lineRule="auto"/>
              <w:jc w:val="left"/>
              <w:rPr>
                <w:rFonts w:hint="eastAsia"/>
                <w:bCs/>
                <w:color w:val="FF0000"/>
                <w:spacing w:val="-6"/>
                <w:sz w:val="18"/>
                <w:szCs w:val="18"/>
                <w:u w:val="single" w:color="000000"/>
                <w:lang w:val="en-US" w:eastAsia="zh-CN"/>
              </w:rPr>
            </w:pPr>
            <w:r>
              <w:rPr>
                <w:rFonts w:hint="eastAsia" w:cs="Arial"/>
                <w:bCs/>
                <w:color w:val="FF0000"/>
                <w:sz w:val="18"/>
                <w:szCs w:val="18"/>
              </w:rPr>
              <w:t>报告盖章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u w:val="none"/>
                <w:vertAlign w:val="baseline"/>
                <w:lang w:val="en-US" w:eastAsia="zh-CN"/>
              </w:rPr>
              <w:t>*</w:t>
            </w:r>
            <w:r>
              <w:rPr>
                <w:rFonts w:hint="eastAsia" w:cs="Arial"/>
                <w:bCs/>
                <w:color w:val="FF0000"/>
                <w:sz w:val="18"/>
                <w:szCs w:val="18"/>
              </w:rPr>
              <w:t>：（仅限</w:t>
            </w:r>
            <w:r>
              <w:rPr>
                <w:rFonts w:hint="eastAsia" w:cs="Arial"/>
                <w:bCs/>
                <w:color w:val="FF0000"/>
                <w:sz w:val="18"/>
                <w:szCs w:val="18"/>
                <w:lang w:val="en-US" w:eastAsia="zh-CN"/>
              </w:rPr>
              <w:t>NJZT</w:t>
            </w:r>
            <w:r>
              <w:rPr>
                <w:rFonts w:hint="eastAsia" w:cs="Arial"/>
                <w:bCs/>
                <w:color w:val="FF0000"/>
                <w:sz w:val="18"/>
                <w:szCs w:val="18"/>
              </w:rPr>
              <w:t>能力范围内的项目可以盖章）</w:t>
            </w:r>
            <w:r>
              <w:rPr>
                <w:rFonts w:hint="eastAsia" w:ascii="宋体" w:hAnsi="宋体"/>
                <w:color w:val="FF0000"/>
                <w:spacing w:val="-4"/>
                <w:sz w:val="18"/>
                <w:szCs w:val="18"/>
              </w:rPr>
              <w:t>□</w:t>
            </w:r>
            <w:r>
              <w:rPr>
                <w:rFonts w:cs="Arial"/>
                <w:bCs/>
                <w:color w:val="FF0000"/>
                <w:sz w:val="18"/>
                <w:szCs w:val="18"/>
              </w:rPr>
              <w:t>C</w:t>
            </w:r>
            <w:r>
              <w:rPr>
                <w:rFonts w:hint="eastAsia" w:cs="Arial"/>
                <w:bCs/>
                <w:color w:val="FF0000"/>
                <w:sz w:val="18"/>
                <w:szCs w:val="18"/>
                <w:lang w:val="en-US" w:eastAsia="zh-CN"/>
              </w:rPr>
              <w:t xml:space="preserve">MA </w:t>
            </w:r>
            <w:r>
              <w:rPr>
                <w:rFonts w:hint="eastAsia" w:ascii="宋体" w:hAnsi="宋体"/>
                <w:color w:val="FF0000"/>
                <w:spacing w:val="-4"/>
                <w:sz w:val="18"/>
                <w:szCs w:val="18"/>
              </w:rPr>
              <w:t>□</w:t>
            </w:r>
            <w:r>
              <w:rPr>
                <w:rFonts w:cs="Arial"/>
                <w:bCs/>
                <w:color w:val="FF0000"/>
                <w:sz w:val="18"/>
                <w:szCs w:val="18"/>
              </w:rPr>
              <w:t xml:space="preserve">CNAS  </w:t>
            </w:r>
            <w:r>
              <w:rPr>
                <w:rFonts w:hint="eastAsia" w:cs="Arial"/>
                <w:bCs/>
                <w:color w:val="FF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FF0000"/>
                <w:spacing w:val="-4"/>
                <w:sz w:val="18"/>
                <w:szCs w:val="18"/>
              </w:rPr>
              <w:t>□</w:t>
            </w:r>
            <w:r>
              <w:rPr>
                <w:rFonts w:hint="eastAsia" w:cs="Arial"/>
                <w:bCs/>
                <w:color w:val="FF0000"/>
                <w:sz w:val="18"/>
                <w:szCs w:val="18"/>
              </w:rPr>
              <w:t>其他：</w:t>
            </w:r>
            <w:r>
              <w:rPr>
                <w:rFonts w:hint="eastAsia"/>
                <w:bCs/>
                <w:color w:val="FF0000"/>
                <w:spacing w:val="-6"/>
                <w:sz w:val="18"/>
                <w:szCs w:val="18"/>
                <w:u w:val="single" w:color="000000"/>
                <w:lang w:val="en-US" w:eastAsia="zh-CN"/>
              </w:rPr>
              <w:t xml:space="preserve">                 </w:t>
            </w:r>
          </w:p>
          <w:p>
            <w:pPr>
              <w:spacing w:line="240" w:lineRule="auto"/>
              <w:jc w:val="left"/>
              <w:rPr>
                <w:rFonts w:hint="eastAsia" w:eastAsiaTheme="min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Arial"/>
                <w:bCs/>
                <w:color w:val="FF0000"/>
                <w:sz w:val="18"/>
                <w:szCs w:val="18"/>
              </w:rPr>
              <w:t>报告类型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u w:val="none"/>
                <w:vertAlign w:val="baseline"/>
                <w:lang w:val="en-US" w:eastAsia="zh-CN"/>
              </w:rPr>
              <w:t>*</w:t>
            </w:r>
            <w:r>
              <w:rPr>
                <w:rFonts w:hint="eastAsia" w:cs="Arial"/>
                <w:bCs/>
                <w:color w:val="FF000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sym w:font="Wingdings 2" w:char="00A3"/>
            </w:r>
            <w:r>
              <w:rPr>
                <w:rFonts w:hint="eastAsia" w:cs="Arial"/>
                <w:bCs/>
                <w:color w:val="FF0000"/>
                <w:sz w:val="18"/>
                <w:szCs w:val="18"/>
              </w:rPr>
              <w:t>电子版报告</w:t>
            </w:r>
            <w:r>
              <w:rPr>
                <w:rFonts w:hint="eastAsia" w:cs="Arial"/>
                <w:bCs/>
                <w:color w:val="FF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cs="Arial"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FF0000"/>
                <w:spacing w:val="-4"/>
                <w:sz w:val="18"/>
                <w:szCs w:val="18"/>
              </w:rPr>
              <w:t>□</w:t>
            </w:r>
            <w:r>
              <w:rPr>
                <w:rFonts w:hint="eastAsia" w:cs="Arial"/>
                <w:bCs/>
                <w:color w:val="FF0000"/>
                <w:sz w:val="18"/>
                <w:szCs w:val="18"/>
              </w:rPr>
              <w:t>纸质版报告</w:t>
            </w:r>
            <w:r>
              <w:rPr>
                <w:rFonts w:hint="eastAsia" w:cs="Arial"/>
                <w:bCs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报告样品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领取方式</w:t>
            </w:r>
          </w:p>
        </w:tc>
        <w:tc>
          <w:tcPr>
            <w:tcW w:w="9436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40" w:lineRule="auto"/>
              <w:jc w:val="left"/>
              <w:rPr>
                <w:rFonts w:hint="eastAsia"/>
                <w:b w:val="0"/>
                <w:bCs w:val="0"/>
                <w:color w:val="FF000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u w:val="none"/>
                <w:vertAlign w:val="baseline"/>
                <w:lang w:val="en-US" w:eastAsia="zh-CN"/>
              </w:rPr>
              <w:t>*</w:t>
            </w:r>
            <w:r>
              <w:rPr>
                <w:rFonts w:hint="eastAsia" w:cs="Arial"/>
                <w:bCs/>
                <w:color w:val="FF0000"/>
                <w:sz w:val="18"/>
                <w:szCs w:val="18"/>
              </w:rPr>
              <w:t>样</w:t>
            </w:r>
            <w:r>
              <w:rPr>
                <w:rFonts w:hint="eastAsia" w:cs="Arial"/>
                <w:bCs/>
                <w:color w:val="FF0000"/>
                <w:sz w:val="18"/>
                <w:szCs w:val="18"/>
                <w:lang w:val="en-US" w:eastAsia="zh-CN"/>
              </w:rPr>
              <w:t>品</w:t>
            </w:r>
            <w:r>
              <w:rPr>
                <w:rFonts w:hint="eastAsia" w:cs="Arial"/>
                <w:bCs/>
                <w:color w:val="FF0000"/>
                <w:sz w:val="18"/>
                <w:szCs w:val="18"/>
              </w:rPr>
              <w:t>处理：</w:t>
            </w:r>
            <w:r>
              <w:rPr>
                <w:rFonts w:hint="eastAsia" w:ascii="宋体" w:hAnsi="宋体"/>
                <w:color w:val="FF0000"/>
                <w:spacing w:val="-4"/>
                <w:sz w:val="18"/>
                <w:szCs w:val="18"/>
              </w:rPr>
              <w:sym w:font="Wingdings 2" w:char="00A3"/>
            </w:r>
            <w:r>
              <w:rPr>
                <w:rFonts w:hint="eastAsia" w:cs="Arial"/>
                <w:bCs/>
                <w:color w:val="FF0000"/>
                <w:sz w:val="18"/>
                <w:szCs w:val="18"/>
              </w:rPr>
              <w:t>由</w:t>
            </w:r>
            <w:r>
              <w:rPr>
                <w:rFonts w:hint="eastAsia" w:cs="Arial"/>
                <w:bCs/>
                <w:color w:val="FF0000"/>
                <w:sz w:val="18"/>
                <w:szCs w:val="18"/>
                <w:lang w:val="en-US" w:eastAsia="zh-CN"/>
              </w:rPr>
              <w:t>NJZT</w:t>
            </w:r>
            <w:r>
              <w:rPr>
                <w:rFonts w:hint="eastAsia" w:cs="Arial"/>
                <w:bCs/>
                <w:color w:val="FF0000"/>
                <w:sz w:val="18"/>
                <w:szCs w:val="18"/>
              </w:rPr>
              <w:t>处理（保留1个月）</w:t>
            </w:r>
            <w:r>
              <w:rPr>
                <w:rFonts w:hint="eastAsia" w:cs="Arial"/>
                <w:bCs/>
                <w:color w:val="FF0000"/>
                <w:sz w:val="18"/>
                <w:szCs w:val="18"/>
                <w:lang w:val="en-US" w:eastAsia="zh-CN"/>
              </w:rPr>
              <w:t>或其他要求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cs="Arial"/>
                <w:bCs/>
                <w:color w:val="FF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FF0000"/>
                <w:spacing w:val="-4"/>
                <w:sz w:val="18"/>
                <w:szCs w:val="18"/>
              </w:rPr>
              <w:sym w:font="Wingdings 2" w:char="00A3"/>
            </w:r>
            <w:r>
              <w:rPr>
                <w:rFonts w:hint="eastAsia" w:cs="Arial"/>
                <w:bCs/>
                <w:color w:val="FF0000"/>
                <w:sz w:val="18"/>
                <w:szCs w:val="18"/>
              </w:rPr>
              <w:t>自取（保留1个月）</w:t>
            </w:r>
            <w:r>
              <w:rPr>
                <w:rFonts w:hint="eastAsia" w:cs="Arial"/>
                <w:bCs/>
                <w:color w:val="FF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FF0000"/>
                <w:spacing w:val="-4"/>
                <w:sz w:val="18"/>
                <w:szCs w:val="18"/>
              </w:rPr>
              <w:sym w:font="Wingdings 2" w:char="00A3"/>
            </w:r>
            <w:r>
              <w:rPr>
                <w:rFonts w:hint="eastAsia" w:cs="Arial"/>
                <w:bCs/>
                <w:color w:val="FF0000"/>
                <w:sz w:val="18"/>
                <w:szCs w:val="18"/>
              </w:rPr>
              <w:t xml:space="preserve">邮寄退回（委托方付费）  </w:t>
            </w:r>
          </w:p>
          <w:p>
            <w:pPr>
              <w:spacing w:line="240" w:lineRule="auto"/>
              <w:jc w:val="left"/>
              <w:rPr>
                <w:rFonts w:hint="eastAsia"/>
                <w:b w:val="0"/>
                <w:bCs w:val="0"/>
                <w:color w:val="FF0000"/>
                <w:sz w:val="18"/>
                <w:szCs w:val="1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u w:val="none"/>
                <w:vertAlign w:val="baseline"/>
                <w:lang w:val="en-US" w:eastAsia="zh-CN"/>
              </w:rPr>
              <w:t>*报告领取方式：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自取  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u w:val="none"/>
                <w:vertAlign w:val="baseline"/>
                <w:lang w:val="en-US" w:eastAsia="zh-CN"/>
              </w:rPr>
              <w:t>邮寄    收件人：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u w:val="none"/>
                <w:vertAlign w:val="baseline"/>
                <w:lang w:val="en-US" w:eastAsia="zh-CN"/>
              </w:rPr>
              <w:t>；邮寄地址、邮编及电话：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spacing w:line="240" w:lineRule="auto"/>
              <w:jc w:val="left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委托日期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u w:val="none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：     年      月      日</w:t>
            </w:r>
          </w:p>
        </w:tc>
        <w:tc>
          <w:tcPr>
            <w:tcW w:w="5305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40" w:lineRule="auto"/>
              <w:jc w:val="left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要求完成检验日期：     年      月  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Merge w:val="restart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检验费及</w:t>
            </w:r>
          </w:p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领取方式</w:t>
            </w:r>
          </w:p>
        </w:tc>
        <w:tc>
          <w:tcPr>
            <w:tcW w:w="4131" w:type="dxa"/>
            <w:tcBorders>
              <w:top w:val="single" w:color="auto" w:sz="12" w:space="0"/>
            </w:tcBorders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检验费：人民币 </w:t>
            </w: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¥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元</w:t>
            </w:r>
          </w:p>
        </w:tc>
        <w:tc>
          <w:tcPr>
            <w:tcW w:w="5305" w:type="dxa"/>
            <w:gridSpan w:val="3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预收款：人民币 </w:t>
            </w: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¥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86" w:type="dxa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31" w:type="dxa"/>
            <w:tcBorders>
              <w:bottom w:val="single" w:color="auto" w:sz="12" w:space="0"/>
            </w:tcBorders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付款方式：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现金；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支票；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转账；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汇款；</w:t>
            </w:r>
          </w:p>
        </w:tc>
        <w:tc>
          <w:tcPr>
            <w:tcW w:w="5305" w:type="dxa"/>
            <w:gridSpan w:val="3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jc w:val="left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 协议编号：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费用已付；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费用未付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511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委托人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u w:val="none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（签名）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日期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日</w:t>
            </w:r>
          </w:p>
        </w:tc>
        <w:tc>
          <w:tcPr>
            <w:tcW w:w="5305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受理人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u w:val="none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（签名）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日期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技术负责人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u w:val="none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（签名）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 xml:space="preserve">日期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备 注</w:t>
            </w:r>
          </w:p>
        </w:tc>
        <w:tc>
          <w:tcPr>
            <w:tcW w:w="9436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40" w:lineRule="auto"/>
              <w:jc w:val="left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spacing w:line="240" w:lineRule="auto"/>
        <w:jc w:val="both"/>
        <w:rPr>
          <w:rFonts w:hint="eastAsia"/>
          <w:b/>
          <w:bCs/>
          <w:color w:val="FF0000"/>
          <w:sz w:val="15"/>
          <w:szCs w:val="15"/>
          <w:u w:val="none"/>
          <w:vertAlign w:val="baseline"/>
          <w:lang w:val="en-US" w:eastAsia="zh-CN"/>
        </w:rPr>
      </w:pPr>
      <w:r>
        <w:rPr>
          <w:rFonts w:hint="eastAsia"/>
          <w:b/>
          <w:bCs/>
          <w:sz w:val="15"/>
          <w:szCs w:val="15"/>
          <w:u w:val="none"/>
          <w:vertAlign w:val="baseline"/>
          <w:lang w:val="en-US" w:eastAsia="zh-CN"/>
        </w:rPr>
        <w:t>注：1、领取检验报告及退样品以本合同书为凭证； 2、本合同经双方签字有效，合同内容及背面的协议条款均为本检验合同书的一部分，签字前请仔细阅读本合同。本合同未规定事项按有关法律、法规协商解决。</w:t>
      </w:r>
      <w:r>
        <w:rPr>
          <w:rFonts w:hint="eastAsia"/>
          <w:b/>
          <w:bCs/>
          <w:color w:val="FF0000"/>
          <w:sz w:val="15"/>
          <w:szCs w:val="15"/>
          <w:u w:val="none"/>
          <w:vertAlign w:val="baseline"/>
          <w:lang w:val="en-US" w:eastAsia="zh-CN"/>
        </w:rPr>
        <w:t>3.委托检验结果只对送检样品负责。4.请提供足够的样品，以避免因样品量不足而耽误测试周期或测试中止。</w:t>
      </w:r>
      <w:bookmarkStart w:id="0" w:name="_Hlk502822942"/>
      <w:r>
        <w:rPr>
          <w:rFonts w:hint="eastAsia"/>
          <w:b/>
          <w:bCs/>
          <w:color w:val="FF0000"/>
          <w:sz w:val="15"/>
          <w:szCs w:val="15"/>
          <w:u w:val="none"/>
          <w:vertAlign w:val="baseline"/>
          <w:lang w:val="en-US" w:eastAsia="zh-CN"/>
        </w:rPr>
        <w:t>5.必要时请在“备注”处指明具体的测试部位。</w:t>
      </w:r>
      <w:bookmarkEnd w:id="0"/>
      <w:bookmarkStart w:id="1" w:name="_GoBack"/>
      <w:bookmarkEnd w:id="1"/>
    </w:p>
    <w:p>
      <w:pPr>
        <w:ind w:firstLine="361" w:firstLineChars="200"/>
        <w:jc w:val="left"/>
        <w:rPr>
          <w:rFonts w:hint="eastAsia"/>
          <w:b/>
          <w:bCs/>
          <w:sz w:val="18"/>
          <w:szCs w:val="18"/>
          <w:u w:val="none"/>
          <w:vertAlign w:val="baseline"/>
          <w:lang w:val="en-US" w:eastAsia="zh-CN"/>
        </w:rPr>
      </w:pPr>
      <w:r>
        <w:rPr>
          <w:rFonts w:hint="eastAsia"/>
          <w:b/>
          <w:bCs/>
          <w:sz w:val="18"/>
          <w:szCs w:val="18"/>
          <w:u w:val="none"/>
          <w:vertAlign w:val="baseline"/>
          <w:lang w:val="en-US" w:eastAsia="zh-CN"/>
        </w:rPr>
        <w:t>地址：浙江省宁波市鄞州区姜山镇环镇南路88号          邮编：315191</w:t>
      </w:r>
    </w:p>
    <w:p>
      <w:pPr>
        <w:ind w:firstLine="361" w:firstLineChars="200"/>
        <w:jc w:val="left"/>
        <w:rPr>
          <w:rFonts w:hint="eastAsia"/>
          <w:b/>
          <w:bCs/>
          <w:sz w:val="18"/>
          <w:szCs w:val="18"/>
          <w:u w:val="none"/>
          <w:vertAlign w:val="baseline"/>
          <w:lang w:val="en-US" w:eastAsia="zh-CN"/>
        </w:rPr>
      </w:pPr>
      <w:r>
        <w:rPr>
          <w:rFonts w:hint="eastAsia"/>
          <w:b/>
          <w:bCs/>
          <w:sz w:val="18"/>
          <w:szCs w:val="18"/>
          <w:u w:val="none"/>
          <w:vertAlign w:val="baseline"/>
          <w:lang w:val="en-US" w:eastAsia="zh-CN"/>
        </w:rPr>
        <w:t>电话/传真：0574-89069019                             投诉电话：0574-89069019</w:t>
      </w:r>
    </w:p>
    <w:sectPr>
      <w:pgSz w:w="11906" w:h="16838"/>
      <w:pgMar w:top="850" w:right="850" w:bottom="567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24847"/>
    <w:rsid w:val="06E1308D"/>
    <w:rsid w:val="08954A46"/>
    <w:rsid w:val="09F0712C"/>
    <w:rsid w:val="0CDA2339"/>
    <w:rsid w:val="0DB87DB8"/>
    <w:rsid w:val="0E0E0FEA"/>
    <w:rsid w:val="0EBA2398"/>
    <w:rsid w:val="10F73A20"/>
    <w:rsid w:val="12FB2DDC"/>
    <w:rsid w:val="135A169C"/>
    <w:rsid w:val="139259FB"/>
    <w:rsid w:val="13C679BF"/>
    <w:rsid w:val="14996673"/>
    <w:rsid w:val="154B06AC"/>
    <w:rsid w:val="154F5DEA"/>
    <w:rsid w:val="15C579EC"/>
    <w:rsid w:val="166B124C"/>
    <w:rsid w:val="168917AA"/>
    <w:rsid w:val="187D64FC"/>
    <w:rsid w:val="18B0660B"/>
    <w:rsid w:val="1A0911F4"/>
    <w:rsid w:val="1AFE7721"/>
    <w:rsid w:val="1B001559"/>
    <w:rsid w:val="1B9D398F"/>
    <w:rsid w:val="1BF85AAF"/>
    <w:rsid w:val="1E4772FE"/>
    <w:rsid w:val="1E4A6D2E"/>
    <w:rsid w:val="20B26F41"/>
    <w:rsid w:val="213A6D13"/>
    <w:rsid w:val="22436671"/>
    <w:rsid w:val="27665D73"/>
    <w:rsid w:val="28C84DB2"/>
    <w:rsid w:val="28E058CA"/>
    <w:rsid w:val="29D36F8E"/>
    <w:rsid w:val="2AE7632A"/>
    <w:rsid w:val="2AFB2495"/>
    <w:rsid w:val="2D5523A5"/>
    <w:rsid w:val="2D773500"/>
    <w:rsid w:val="2ED37158"/>
    <w:rsid w:val="2F377DE6"/>
    <w:rsid w:val="2F3E5921"/>
    <w:rsid w:val="2FAC5D89"/>
    <w:rsid w:val="30197E6C"/>
    <w:rsid w:val="32A060F9"/>
    <w:rsid w:val="36112C6A"/>
    <w:rsid w:val="367E4EE4"/>
    <w:rsid w:val="38D41A8D"/>
    <w:rsid w:val="39D503F6"/>
    <w:rsid w:val="3A90581B"/>
    <w:rsid w:val="3B113D75"/>
    <w:rsid w:val="3B292A24"/>
    <w:rsid w:val="3B68499E"/>
    <w:rsid w:val="3B8674E2"/>
    <w:rsid w:val="3CAD7E91"/>
    <w:rsid w:val="3CC06CE2"/>
    <w:rsid w:val="3E2918F8"/>
    <w:rsid w:val="3E3454BC"/>
    <w:rsid w:val="3F60405E"/>
    <w:rsid w:val="40982EEB"/>
    <w:rsid w:val="413527BC"/>
    <w:rsid w:val="41441485"/>
    <w:rsid w:val="418621C6"/>
    <w:rsid w:val="42C44BDA"/>
    <w:rsid w:val="431E6861"/>
    <w:rsid w:val="44450259"/>
    <w:rsid w:val="475537DB"/>
    <w:rsid w:val="4BCB271B"/>
    <w:rsid w:val="4DA61CC4"/>
    <w:rsid w:val="4E174FF0"/>
    <w:rsid w:val="50333712"/>
    <w:rsid w:val="506670A3"/>
    <w:rsid w:val="539A0C59"/>
    <w:rsid w:val="53C37CB5"/>
    <w:rsid w:val="53E77C86"/>
    <w:rsid w:val="54CE7EDB"/>
    <w:rsid w:val="55DD4EEA"/>
    <w:rsid w:val="56E05D23"/>
    <w:rsid w:val="57BE4A5B"/>
    <w:rsid w:val="58634DE9"/>
    <w:rsid w:val="58796A12"/>
    <w:rsid w:val="5948186D"/>
    <w:rsid w:val="59917E94"/>
    <w:rsid w:val="5B156EA4"/>
    <w:rsid w:val="5C023FE6"/>
    <w:rsid w:val="5C9932A6"/>
    <w:rsid w:val="5E3C6F87"/>
    <w:rsid w:val="610E02BF"/>
    <w:rsid w:val="61953CF8"/>
    <w:rsid w:val="62190968"/>
    <w:rsid w:val="63920493"/>
    <w:rsid w:val="647D1E54"/>
    <w:rsid w:val="64D459E0"/>
    <w:rsid w:val="65AB2F21"/>
    <w:rsid w:val="66283DD5"/>
    <w:rsid w:val="66DA39C7"/>
    <w:rsid w:val="67917CDC"/>
    <w:rsid w:val="68E03978"/>
    <w:rsid w:val="6BC83166"/>
    <w:rsid w:val="6C245C0A"/>
    <w:rsid w:val="6CC82746"/>
    <w:rsid w:val="6DED473C"/>
    <w:rsid w:val="6EB41BE2"/>
    <w:rsid w:val="6FE55DBF"/>
    <w:rsid w:val="6FEC6D03"/>
    <w:rsid w:val="70001A23"/>
    <w:rsid w:val="70016B6B"/>
    <w:rsid w:val="70A47808"/>
    <w:rsid w:val="711A39CA"/>
    <w:rsid w:val="723245B6"/>
    <w:rsid w:val="7314734D"/>
    <w:rsid w:val="754B3458"/>
    <w:rsid w:val="75C6328C"/>
    <w:rsid w:val="76283220"/>
    <w:rsid w:val="76C33D8A"/>
    <w:rsid w:val="792612A6"/>
    <w:rsid w:val="7A44198B"/>
    <w:rsid w:val="7D9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阳光总在风雨后</cp:lastModifiedBy>
  <cp:lastPrinted>2021-02-05T01:56:00Z</cp:lastPrinted>
  <dcterms:modified xsi:type="dcterms:W3CDTF">2021-02-18T07:55:24Z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